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D" w:rsidRPr="0016424C" w:rsidRDefault="00C473ED" w:rsidP="0016424C">
      <w:pPr>
        <w:pStyle w:val="Nadpis1"/>
        <w:jc w:val="center"/>
      </w:pPr>
      <w:r w:rsidRPr="0016424C">
        <w:t>Finanční dary</w:t>
      </w:r>
    </w:p>
    <w:p w:rsidR="0016424C" w:rsidRPr="00FD2738" w:rsidRDefault="00C473ED" w:rsidP="0016424C">
      <w:pPr>
        <w:pStyle w:val="Nadpis2"/>
        <w:rPr>
          <w:rFonts w:eastAsia="Times New Roman"/>
          <w:color w:val="FF0000"/>
          <w:lang w:eastAsia="cs-CZ"/>
        </w:rPr>
      </w:pPr>
      <w:r w:rsidRPr="00FD2738">
        <w:rPr>
          <w:rFonts w:eastAsia="Times New Roman"/>
          <w:color w:val="FF0000"/>
          <w:lang w:eastAsia="cs-CZ"/>
        </w:rPr>
        <w:t>Jak?</w:t>
      </w:r>
    </w:p>
    <w:p w:rsidR="00C473ED" w:rsidRPr="00C473ED" w:rsidRDefault="00C473ED" w:rsidP="00C473ED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hotovost do pokladny v kanceláři Oblastní charity Třeboň (Chelčického 2)</w:t>
      </w:r>
    </w:p>
    <w:p w:rsidR="00C473ED" w:rsidRPr="00C473ED" w:rsidRDefault="00C473ED" w:rsidP="00C473ED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poštovní poukázkou (na účet číslo: </w:t>
      </w:r>
      <w:r w:rsidRPr="00C473E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cs-CZ"/>
        </w:rPr>
        <w:t>0200000056/7940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Sparkasse</w:t>
      </w:r>
      <w:proofErr w:type="spellEnd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Waldviertler</w:t>
      </w:r>
      <w:proofErr w:type="spellEnd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nebo na adresu Oblastní charita Třeboň, Chelčického 2, 379 01 Třeboň)</w:t>
      </w:r>
    </w:p>
    <w:p w:rsidR="00C473ED" w:rsidRPr="00C473ED" w:rsidRDefault="00C473ED" w:rsidP="00C473ED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bezhotovostním převodem na účet číslo</w:t>
      </w:r>
      <w:r w:rsidRPr="00C473E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cs-CZ"/>
        </w:rPr>
        <w:t>: 0200000056/7940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u </w:t>
      </w:r>
      <w:proofErr w:type="spellStart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Sparkasse</w:t>
      </w:r>
      <w:proofErr w:type="spellEnd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Waldviertler</w:t>
      </w:r>
      <w:proofErr w:type="spellEnd"/>
    </w:p>
    <w:p w:rsidR="00C473ED" w:rsidRPr="00C473ED" w:rsidRDefault="00C473ED" w:rsidP="00C473ED">
      <w:pPr>
        <w:shd w:val="clear" w:color="auto" w:fill="FFFFFF"/>
        <w:spacing w:after="6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6424C" w:rsidRPr="00FD2738" w:rsidRDefault="00C473ED" w:rsidP="0016424C">
      <w:pPr>
        <w:pStyle w:val="Nadpis2"/>
        <w:rPr>
          <w:rFonts w:eastAsia="Times New Roman"/>
          <w:color w:val="FF0000"/>
          <w:lang w:eastAsia="cs-CZ"/>
        </w:rPr>
      </w:pPr>
      <w:r w:rsidRPr="00FD2738">
        <w:rPr>
          <w:rFonts w:eastAsia="Times New Roman"/>
          <w:color w:val="FF0000"/>
          <w:lang w:eastAsia="cs-CZ"/>
        </w:rPr>
        <w:t>Kdo a z jaké pozice</w:t>
      </w:r>
    </w:p>
    <w:p w:rsidR="00C473ED" w:rsidRPr="00C473ED" w:rsidRDefault="00C473ED" w:rsidP="00C473ED">
      <w:pPr>
        <w:pStyle w:val="Nadpis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A.     jako běžný občan, zaměstnanec firmy nebo organizace – fyzická osoba</w:t>
      </w:r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B.     </w:t>
      </w:r>
      <w:proofErr w:type="gramStart"/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jako</w:t>
      </w:r>
      <w:proofErr w:type="gramEnd"/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podnikatel (např. živnostník) – fyzická osoba s přiděleným identifikačním číslem</w:t>
      </w:r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C.     </w:t>
      </w: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jako zástupce firmy – právnická osoba</w:t>
      </w:r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473ED" w:rsidRPr="00C473ED" w:rsidRDefault="0016424C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</w:t>
      </w:r>
      <w:r w:rsidR="00C473ED"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+ B) V prvních dvou případech je dárcem </w:t>
      </w:r>
      <w:r w:rsidR="00C473ED"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fyzická osoba</w:t>
      </w:r>
      <w:r w:rsidR="00C473ED"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Dárci je vždy vystaven doklad o poskytnutém daru (darovací smlouva, při hotovostní platbě postačí pouze příjmový  pokladní doklad). V darovací smlouvě nebo na příjmovém pokladním dokladu musí být vždy uveden účel, na který dar věnujete. Nárok na vaše daňové zvýhodnění vzniká, pokud je tento účel v souladu se zákonem č. 586/1992 Sb., § 15 odst. 1, kde jsou účely taxativně vyjmenovány.</w:t>
      </w:r>
      <w:r w:rsidR="00C473ED"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C473ED"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Pokud jste </w:t>
      </w:r>
      <w:r w:rsidR="00C473ED"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fyzickou osobou bez identifikačního čísla</w:t>
      </w:r>
      <w:r w:rsidR="00C473ED"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odevzdejte doklad o poskytnutém daru zaměstnavateli do 15. 2. následujícího roku, který je povinen zohlednit dar při zpracování vašeho ročního zúčtování daně.</w:t>
      </w:r>
    </w:p>
    <w:p w:rsidR="00C473ED" w:rsidRPr="00C473ED" w:rsidRDefault="00C473ED" w:rsidP="00C473ED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Fyzické osoby podnikatelé (živnostníci) zohlední doklad o daru při zpracování svého daňového přiznání k dani z příjmů fyzických osob.</w:t>
      </w:r>
    </w:p>
    <w:p w:rsidR="00C473ED" w:rsidRPr="00C473ED" w:rsidRDefault="00C473ED" w:rsidP="00C473ED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Dárce – fyzická osoba může podle zákona o daních z příjmů odečíst hodnotu daru ze svého základu pro výpočet daně, pokud celková hodnota darů v daném roce je větší než 2 % základu daně poplatníka nebo činí alespoň 1000 Kč. Od základu daně lze však odečíst nejvýše 10 %hodnoty základu daně.</w:t>
      </w:r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C) Je-li poskytovatelem podpory </w:t>
      </w: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firma nebo organizace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rozlišujeme dvě možnosti, jak podporovat naši organizaci – </w:t>
      </w: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darování a sponzoring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Darem rozumíme bezúplatný převod majetku (peněžní prostředky, movitá věc, nemovitost nebo jiný majetkový prospěch), který realizujeme na základě darovací smlouvy dle občanského zákoníku § 628 a násl. Pro potřeby zvýhodnění při zdanění je třeba v darovací smlouvě uvést účel podle zákona č. 586/1992 Sb., § 20 odstavec 8.</w:t>
      </w:r>
    </w:p>
    <w:p w:rsid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Od darování je nutné odlišit </w:t>
      </w: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sponzorování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které je založeno na poskytnutí propagační a reklamní služby naší organizací sponzorovi. Sponzorský příspěvek je chápán jako platba za poskytnutí takovéto služby. Smlouva v tomto případě není smlouvou darovací, ale smlouvou o </w:t>
      </w:r>
      <w:r w:rsidRPr="00C473E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reklamě. Náklady na propagaci a reklamu jsou daňově uznatelnými náklady a sponzor je může v plné výši zahrnout do základu daně. Na rozdíl od odčitatelné položky „dary“ tak sponzorský příspěvek snižuje základ daně v plné výši.</w:t>
      </w:r>
    </w:p>
    <w:p w:rsidR="00FD2738" w:rsidRPr="00C473ED" w:rsidRDefault="00FD2738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C473ED" w:rsidRPr="00C473ED" w:rsidRDefault="00C473ED" w:rsidP="00C473E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473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</w:p>
    <w:p w:rsidR="000C6C85" w:rsidRPr="00C473ED" w:rsidRDefault="00FD2738" w:rsidP="00FD2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69513" cy="134650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nr-right-2-l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13" cy="13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C85" w:rsidRPr="00C473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3B" w:rsidRDefault="0073703B" w:rsidP="00FD2738">
      <w:pPr>
        <w:spacing w:after="0" w:line="240" w:lineRule="auto"/>
      </w:pPr>
      <w:r>
        <w:separator/>
      </w:r>
    </w:p>
  </w:endnote>
  <w:endnote w:type="continuationSeparator" w:id="0">
    <w:p w:rsidR="0073703B" w:rsidRDefault="0073703B" w:rsidP="00FD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3B" w:rsidRDefault="0073703B" w:rsidP="00FD2738">
      <w:pPr>
        <w:spacing w:after="0" w:line="240" w:lineRule="auto"/>
      </w:pPr>
      <w:r>
        <w:separator/>
      </w:r>
    </w:p>
  </w:footnote>
  <w:footnote w:type="continuationSeparator" w:id="0">
    <w:p w:rsidR="0073703B" w:rsidRDefault="0073703B" w:rsidP="00FD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FD2738" w:rsidTr="00FA4225">
      <w:tc>
        <w:tcPr>
          <w:tcW w:w="1206" w:type="dxa"/>
        </w:tcPr>
        <w:p w:rsidR="00FD2738" w:rsidRDefault="00FD2738" w:rsidP="00FD2738">
          <w:r w:rsidRPr="00F656D1">
            <w:rPr>
              <w:noProof/>
              <w:lang w:eastAsia="cs-CZ"/>
            </w:rPr>
            <w:drawing>
              <wp:anchor distT="0" distB="0" distL="0" distR="71755" simplePos="0" relativeHeight="251659264" behindDoc="1" locked="1" layoutInCell="1" allowOverlap="0" wp14:anchorId="5D63BD19" wp14:editId="565A5148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1" w:type="dxa"/>
        </w:tcPr>
        <w:p w:rsidR="00FD2738" w:rsidRPr="004432C4" w:rsidRDefault="00FD2738" w:rsidP="00FD2738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FD2738" w:rsidRPr="004937F6" w:rsidRDefault="00FD2738" w:rsidP="00FD2738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1, 379 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FD2738" w:rsidRPr="004937F6" w:rsidRDefault="00FD2738" w:rsidP="00FD2738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E-mail: info@trebon.charita.cz </w:t>
          </w:r>
        </w:p>
        <w:p w:rsidR="00FD2738" w:rsidRDefault="00FD2738" w:rsidP="00FD2738">
          <w:r>
            <w:rPr>
              <w:sz w:val="19"/>
              <w:szCs w:val="19"/>
            </w:rPr>
            <w:t>IČ 26520991, www.trebon.charita.cz</w:t>
          </w:r>
        </w:p>
      </w:tc>
      <w:tc>
        <w:tcPr>
          <w:tcW w:w="1265" w:type="dxa"/>
        </w:tcPr>
        <w:p w:rsidR="00FD2738" w:rsidRDefault="00FD2738" w:rsidP="00FD2738"/>
      </w:tc>
    </w:tr>
  </w:tbl>
  <w:p w:rsidR="00FD2738" w:rsidRDefault="00FD2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B8D"/>
    <w:multiLevelType w:val="hybridMultilevel"/>
    <w:tmpl w:val="96ACC464"/>
    <w:lvl w:ilvl="0" w:tplc="F962B0F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5AE4"/>
    <w:multiLevelType w:val="multilevel"/>
    <w:tmpl w:val="6D4C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ED"/>
    <w:rsid w:val="000C6C85"/>
    <w:rsid w:val="0016424C"/>
    <w:rsid w:val="0073703B"/>
    <w:rsid w:val="00C473ED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E142"/>
  <w15:chartTrackingRefBased/>
  <w15:docId w15:val="{9FF6E823-9982-4802-BA8F-3B90618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7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73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3ED"/>
    <w:rPr>
      <w:b/>
      <w:bCs/>
    </w:rPr>
  </w:style>
  <w:style w:type="paragraph" w:styleId="Odstavecseseznamem">
    <w:name w:val="List Paragraph"/>
    <w:basedOn w:val="Normln"/>
    <w:uiPriority w:val="34"/>
    <w:qFormat/>
    <w:rsid w:val="00C473E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7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D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738"/>
  </w:style>
  <w:style w:type="paragraph" w:styleId="Zpat">
    <w:name w:val="footer"/>
    <w:basedOn w:val="Normln"/>
    <w:link w:val="ZpatChar"/>
    <w:uiPriority w:val="99"/>
    <w:unhideWhenUsed/>
    <w:rsid w:val="00FD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738"/>
  </w:style>
  <w:style w:type="table" w:styleId="Mkatabulky">
    <w:name w:val="Table Grid"/>
    <w:basedOn w:val="Normlntabulka"/>
    <w:uiPriority w:val="39"/>
    <w:rsid w:val="00F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2019-06-02T12:22:00Z</dcterms:created>
  <dcterms:modified xsi:type="dcterms:W3CDTF">2019-06-02T12:50:00Z</dcterms:modified>
</cp:coreProperties>
</file>